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44"/>
          <w:szCs w:val="44"/>
          <w:rtl w:val="0"/>
        </w:rPr>
        <w:t xml:space="preserve">Piano Educativo Individualizzato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(art. 7, D. Lgs.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aprile 2017, n. 66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 s.m.i.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Anno Scolastico 2024-2025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STUDENTE/ESSA ____________________________      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codice sostitutivo personale ____________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Classe _________________ </w:t>
        <w:tab/>
        <w:t xml:space="preserve"> Indirizzo __________________ </w:t>
      </w:r>
    </w:p>
    <w:p w:rsidR="00000000" w:rsidDel="00000000" w:rsidP="00000000" w:rsidRDefault="00000000" w:rsidRPr="00000000" w14:paraId="0000000A">
      <w:pPr>
        <w:ind w:hanging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3119"/>
        <w:gridCol w:w="3827"/>
        <w:tblGridChange w:id="0">
          <w:tblGrid>
            <w:gridCol w:w="2835"/>
            <w:gridCol w:w="3119"/>
            <w:gridCol w:w="3827"/>
          </w:tblGrid>
        </w:tblGridChange>
      </w:tblGrid>
      <w:tr>
        <w:trPr>
          <w:cantSplit w:val="0"/>
          <w:trHeight w:val="1051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120" w:lineRule="auto"/>
              <w:rPr>
                <w:rFonts w:ascii="Times New Roman" w:cs="Times New Roman" w:eastAsia="Times New Roman" w:hAnsi="Times New Roman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sz w:val="28"/>
                <w:szCs w:val="28"/>
                <w:rtl w:val="0"/>
              </w:rPr>
              <w:t xml:space="preserve">Verifica intermedia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rtl w:val="0"/>
              </w:rPr>
              <w:t xml:space="preserve">Data _______________</w:t>
            </w:r>
          </w:p>
          <w:p w:rsidR="00000000" w:rsidDel="00000000" w:rsidP="00000000" w:rsidRDefault="00000000" w:rsidRPr="00000000" w14:paraId="0000000D">
            <w:pPr>
              <w:spacing w:after="120" w:lineRule="auto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120" w:lineRule="auto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rtl w:val="0"/>
              </w:rPr>
              <w:t xml:space="preserve">Verbale allegato n. 2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rtl w:val="0"/>
              </w:rPr>
              <w:t xml:space="preserve">Firma del dirigente Scolastico 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rtl w:val="0"/>
              </w:rPr>
              <w:t xml:space="preserve">………………………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</w:rPr>
              <mc:AlternateContent>
                <mc:Choice Requires="wpg">
                  <w:drawing>
                    <wp:inline distB="0" distT="0" distL="0" distR="0">
                      <wp:extent cx="430530" cy="407670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30530" cy="407670"/>
                      <wp:effectExtent b="0" l="0" r="0" t="0"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0530" cy="407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rtl w:val="0"/>
              </w:rPr>
              <w:t xml:space="preserve">.  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mallCaps w:val="1"/>
          <w:sz w:val="16"/>
          <w:szCs w:val="16"/>
          <w:vertAlign w:val="superscript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12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Modifiche o integrazioni alla composizione del GLO, successive alla prima convocazione</w:t>
      </w:r>
    </w:p>
    <w:tbl>
      <w:tblPr>
        <w:tblStyle w:val="Table2"/>
        <w:tblW w:w="9639.0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"/>
        <w:gridCol w:w="3231"/>
        <w:gridCol w:w="2722"/>
        <w:gridCol w:w="2693"/>
        <w:tblGridChange w:id="0">
          <w:tblGrid>
            <w:gridCol w:w="993"/>
            <w:gridCol w:w="3231"/>
            <w:gridCol w:w="2722"/>
            <w:gridCol w:w="26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Nome e Cognome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6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14"/>
                <w:szCs w:val="14"/>
                <w:rtl w:val="0"/>
              </w:rPr>
              <w:t xml:space="preserve">*specificare a quale titolo ciascun componente interviene al GLO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Variazione (nuovo membro, sostituzione, decadenza…)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6"/>
          <w:szCs w:val="36"/>
          <w:rtl w:val="0"/>
        </w:rPr>
        <w:t xml:space="preserve">VERIFICA INTERMEDIA</w:t>
      </w:r>
    </w:p>
    <w:p w:rsidR="00000000" w:rsidDel="00000000" w:rsidP="00000000" w:rsidRDefault="00000000" w:rsidRPr="00000000" w14:paraId="00000026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pBdr>
          <w:bottom w:color="000000" w:space="0" w:sz="0" w:val="none"/>
        </w:pBdr>
        <w:spacing w:after="120" w:lineRule="auto"/>
        <w:rPr>
          <w:sz w:val="16"/>
          <w:szCs w:val="16"/>
        </w:rPr>
      </w:pPr>
      <w:bookmarkStart w:colFirst="0" w:colLast="0" w:name="_30j0zll" w:id="1"/>
      <w:bookmarkEnd w:id="1"/>
      <w:r w:rsidDel="00000000" w:rsidR="00000000" w:rsidRPr="00000000">
        <w:rPr>
          <w:sz w:val="20"/>
          <w:szCs w:val="20"/>
          <w:rtl w:val="0"/>
        </w:rPr>
        <w:t xml:space="preserve">4.</w:t>
      </w:r>
      <w:r w:rsidDel="00000000" w:rsidR="00000000" w:rsidRPr="00000000">
        <w:rPr>
          <w:sz w:val="22"/>
          <w:szCs w:val="22"/>
          <w:rtl w:val="0"/>
        </w:rPr>
        <w:t xml:space="preserve"> Osservazioni sullo studente/essa per progettare gli interventi di sostegno didattico </w:t>
      </w:r>
      <w:r w:rsidDel="00000000" w:rsidR="00000000" w:rsidRPr="00000000">
        <w:rPr>
          <w:sz w:val="16"/>
          <w:szCs w:val="16"/>
          <w:rtl w:val="0"/>
        </w:rPr>
        <w:t xml:space="preserve">Punti di forza sui quali costruire gli interventi educativi e didattici</w:t>
      </w:r>
    </w:p>
    <w:p w:rsidR="00000000" w:rsidDel="00000000" w:rsidP="00000000" w:rsidRDefault="00000000" w:rsidRPr="00000000" w14:paraId="00000028">
      <w:pPr>
        <w:keepNext w:val="1"/>
        <w:spacing w:after="0" w:before="120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Revisione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3"/>
        <w:tblW w:w="9237.0" w:type="dxa"/>
        <w:jc w:val="left"/>
        <w:tblInd w:w="2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47"/>
        <w:gridCol w:w="7090"/>
        <w:tblGridChange w:id="0">
          <w:tblGrid>
            <w:gridCol w:w="2147"/>
            <w:gridCol w:w="7090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Specificare i punti oggetto di eventuale revisione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Style w:val="Heading1"/>
        <w:pBdr>
          <w:bottom w:color="000000" w:space="0" w:sz="0" w:val="none"/>
        </w:pBdr>
        <w:spacing w:before="360" w:lineRule="auto"/>
        <w:rPr>
          <w:sz w:val="22"/>
          <w:szCs w:val="22"/>
        </w:rPr>
      </w:pPr>
      <w:r w:rsidDel="00000000" w:rsidR="00000000" w:rsidRPr="00000000">
        <w:rPr>
          <w:sz w:val="20"/>
          <w:szCs w:val="20"/>
          <w:rtl w:val="0"/>
        </w:rPr>
        <w:t xml:space="preserve">5.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Interventi per lo/a studente/essa: obiettivi didattici, strumenti, strategie e modalità</w:t>
      </w:r>
    </w:p>
    <w:p w:rsidR="00000000" w:rsidDel="00000000" w:rsidP="00000000" w:rsidRDefault="00000000" w:rsidRPr="00000000" w14:paraId="0000002E">
      <w:pPr>
        <w:tabs>
          <w:tab w:val="left" w:leader="none" w:pos="360"/>
        </w:tabs>
        <w:spacing w:after="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Revisione </w:t>
        <w:tab/>
        <w:tab/>
        <w:tab/>
        <w:tab/>
        <w:tab/>
      </w:r>
    </w:p>
    <w:tbl>
      <w:tblPr>
        <w:tblStyle w:val="Table4"/>
        <w:tblW w:w="10206.0" w:type="dxa"/>
        <w:jc w:val="left"/>
        <w:tblInd w:w="2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7938"/>
        <w:tblGridChange w:id="0">
          <w:tblGrid>
            <w:gridCol w:w="2268"/>
            <w:gridCol w:w="7938"/>
          </w:tblGrid>
        </w:tblGridChange>
      </w:tblGrid>
      <w:tr>
        <w:trPr>
          <w:cantSplit w:val="0"/>
          <w:trHeight w:val="1013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Specificare i punti eventualmente oggetto di revisione relativi alle Dimensioni interessate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Style w:val="Heading1"/>
        <w:pBdr>
          <w:bottom w:color="000000" w:space="0" w:sz="0" w:val="none"/>
        </w:pBdr>
        <w:spacing w:after="0" w:lineRule="auto"/>
        <w:ind w:left="68" w:firstLine="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pBdr>
          <w:bottom w:color="000000" w:space="0" w:sz="0" w:val="none"/>
        </w:pBdr>
        <w:ind w:left="68" w:firstLine="6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 Osservazioni sul contesto: barriere e facilitatori </w:t>
      </w:r>
    </w:p>
    <w:p w:rsidR="00000000" w:rsidDel="00000000" w:rsidP="00000000" w:rsidRDefault="00000000" w:rsidRPr="00000000" w14:paraId="00000034">
      <w:pPr>
        <w:spacing w:after="0" w:before="120" w:lineRule="auto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Revisione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5"/>
        <w:tblW w:w="9379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5"/>
        <w:gridCol w:w="7104"/>
        <w:tblGridChange w:id="0">
          <w:tblGrid>
            <w:gridCol w:w="2275"/>
            <w:gridCol w:w="71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Specificare i punti oggetto di eventuale revisione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Style w:val="Heading1"/>
        <w:pBdr>
          <w:bottom w:color="000000" w:space="0" w:sz="0" w:val="none"/>
        </w:pBdr>
        <w:spacing w:before="240" w:lineRule="auto"/>
        <w:ind w:left="68" w:firstLine="6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 Interventi sul contesto per realizzare un ambiente di apprendimento inclusivo</w:t>
      </w:r>
    </w:p>
    <w:p w:rsidR="00000000" w:rsidDel="00000000" w:rsidP="00000000" w:rsidRDefault="00000000" w:rsidRPr="00000000" w14:paraId="0000003A">
      <w:pPr>
        <w:spacing w:after="0" w:before="12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Revisione </w:t>
        <w:tab/>
        <w:tab/>
        <w:tab/>
      </w:r>
    </w:p>
    <w:tbl>
      <w:tblPr>
        <w:tblStyle w:val="Table6"/>
        <w:tblW w:w="9379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7069"/>
        <w:tblGridChange w:id="0">
          <w:tblGrid>
            <w:gridCol w:w="2310"/>
            <w:gridCol w:w="70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Specificare i punti eventualmente oggetto di revisione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Style w:val="Heading1"/>
        <w:pBdr>
          <w:bottom w:color="000000" w:space="0" w:sz="0" w:val="none"/>
        </w:pBdr>
        <w:spacing w:after="0" w:lineRule="auto"/>
        <w:ind w:left="68" w:firstLine="67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pBdr>
          <w:bottom w:color="000000" w:space="0" w:sz="0" w:val="none"/>
        </w:pBdr>
        <w:ind w:left="68" w:firstLine="6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 Interventi sul percorso curricolare 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per le classi terze o dove non inserito IL PCTO) CANCELLARE SE NON SERVE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left="360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ahoma" w:cs="Tahoma" w:eastAsia="Tahoma" w:hAnsi="Tahoma"/>
          <w:color w:val="000000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8.4 . Percorsi per le competenze trasversali e l’orientamento </w:t>
      </w:r>
      <w:r w:rsidDel="00000000" w:rsidR="00000000" w:rsidRPr="00000000">
        <w:rPr>
          <w:rFonts w:ascii="Tahoma" w:cs="Tahoma" w:eastAsia="Tahoma" w:hAnsi="Tahoma"/>
          <w:sz w:val="14"/>
          <w:szCs w:val="14"/>
          <w:rtl w:val="0"/>
        </w:rPr>
        <w:t xml:space="preserve">Legge 30 dicembre 2018, n. 145, art. 1, cc. 784-787  </w:t>
      </w: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rtl w:val="0"/>
        </w:rPr>
        <w:t xml:space="preserve">(a partire dalla classe III)</w:t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  Tipologia di percorso per le competenze trasversali e l’orientamento</w:t>
      </w:r>
      <w:r w:rsidDel="00000000" w:rsidR="00000000" w:rsidRPr="00000000">
        <w:rPr>
          <w:rtl w:val="0"/>
        </w:rPr>
      </w:r>
    </w:p>
    <w:tbl>
      <w:tblPr>
        <w:tblStyle w:val="Table7"/>
        <w:tblW w:w="9379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2"/>
        <w:gridCol w:w="7467"/>
        <w:tblGridChange w:id="0">
          <w:tblGrid>
            <w:gridCol w:w="1912"/>
            <w:gridCol w:w="74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 PERCORSO AZIENDALE:</w:t>
            </w:r>
          </w:p>
          <w:p w:rsidR="00000000" w:rsidDel="00000000" w:rsidP="00000000" w:rsidRDefault="00000000" w:rsidRPr="00000000" w14:paraId="00000044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ESTREMI DELLA CONVENZIONE stipulata :__________________________________</w:t>
            </w:r>
          </w:p>
          <w:p w:rsidR="00000000" w:rsidDel="00000000" w:rsidP="00000000" w:rsidRDefault="00000000" w:rsidRPr="00000000" w14:paraId="00000046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E TIPOLOGIA AZIENDA: ___________________________________________</w:t>
            </w:r>
          </w:p>
          <w:p w:rsidR="00000000" w:rsidDel="00000000" w:rsidP="00000000" w:rsidRDefault="00000000" w:rsidRPr="00000000" w14:paraId="00000047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TUTOR AZIENDALE (ESTERNO): __________________________________________</w:t>
            </w:r>
          </w:p>
          <w:p w:rsidR="00000000" w:rsidDel="00000000" w:rsidP="00000000" w:rsidRDefault="00000000" w:rsidRPr="00000000" w14:paraId="00000048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TUTOR SCOLASTICO (INTERNO), _________________________________________</w:t>
              <w:br w:type="textWrapping"/>
              <w:t xml:space="preserve">se diverso dal docente di sostegno</w:t>
            </w:r>
          </w:p>
          <w:p w:rsidR="00000000" w:rsidDel="00000000" w:rsidP="00000000" w:rsidRDefault="00000000" w:rsidRPr="00000000" w14:paraId="00000049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DURATA E ORGANIZZAZIONE TEMPORALE DEL PERCORSO 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12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Modalità di raggiungimento della struttura ospitante o di rientro a scuola, mezzi di trasporto e figure coinvolte:_____________________________________________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B PERCORSO SCOLASTICO:</w:t>
            </w:r>
          </w:p>
          <w:p w:rsidR="00000000" w:rsidDel="00000000" w:rsidP="00000000" w:rsidRDefault="00000000" w:rsidRPr="00000000" w14:paraId="0000004D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FIGURE COINVOLTE e loro compiti _______________________________________</w:t>
            </w:r>
          </w:p>
          <w:p w:rsidR="00000000" w:rsidDel="00000000" w:rsidP="00000000" w:rsidRDefault="00000000" w:rsidRPr="00000000" w14:paraId="0000004F">
            <w:pPr>
              <w:spacing w:after="12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___________________________________________________________________</w:t>
            </w:r>
          </w:p>
          <w:p w:rsidR="00000000" w:rsidDel="00000000" w:rsidP="00000000" w:rsidRDefault="00000000" w:rsidRPr="00000000" w14:paraId="00000050">
            <w:pPr>
              <w:spacing w:after="12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___________________________________________________________________</w:t>
            </w:r>
          </w:p>
          <w:p w:rsidR="00000000" w:rsidDel="00000000" w:rsidP="00000000" w:rsidRDefault="00000000" w:rsidRPr="00000000" w14:paraId="00000051">
            <w:pPr>
              <w:spacing w:after="12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DURATA E ORGANIZZAZIONE TEMPORALE PERCORSO 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 ALTRA TIPOLOGIA DI PERCORSO: 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12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12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attività condivise con l’Ente locale ai fini del </w:t>
            </w:r>
            <w:r w:rsidDel="00000000" w:rsidR="00000000" w:rsidRPr="00000000">
              <w:rPr>
                <w:color w:val="000000"/>
                <w:sz w:val="20"/>
                <w:szCs w:val="20"/>
                <w:u w:val="single"/>
                <w:rtl w:val="0"/>
              </w:rPr>
              <w:t xml:space="preserve">Progetto individuale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di cui al D. Lgs. 66/2017, art. 6.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120" w:before="24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  Progettazione del percorso</w:t>
      </w:r>
    </w:p>
    <w:tbl>
      <w:tblPr>
        <w:tblStyle w:val="Table8"/>
        <w:tblW w:w="9379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01"/>
        <w:gridCol w:w="6278"/>
        <w:tblGridChange w:id="0">
          <w:tblGrid>
            <w:gridCol w:w="3101"/>
            <w:gridCol w:w="6278"/>
          </w:tblGrid>
        </w:tblGridChange>
      </w:tblGrid>
      <w:tr>
        <w:trPr>
          <w:cantSplit w:val="0"/>
          <w:trHeight w:val="765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OBIETTIVI DI COMPETENZA DEL PROGETTO FORMATIVO 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TIPOLOGIA  DEL CONTESTO CON L’INDICAZIONE DELLE BARRIERE E DEI FACILITATORI </w:t>
              <w:br w:type="textWrapping"/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nello specifico contesto ove si realizza il percorso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TIPOLOGIE DI ATTIVITÀ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(es: incontro con esperti, visite aziendali, impresa formativa simulata, project work in e con l’impresa, tirocini, progetti di imprenditorialità ecc.)  e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MODALITÀ/FASI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di svolgimento delle attività previste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4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MONITORAGGIO E VALUTAZIONE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COINVOLGIMENTO DELLA RETE DI COLLABORAZIONE DEI SERVIZI TERRITORIALI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per la prosecuzione del percorso di studi o per l’inserimento nel mondo del lavoro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Osservazioni dello Studente o della Studentessa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4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before="12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  Revisione </w:t>
        <w:tab/>
        <w:tab/>
        <w:tab/>
        <w:tab/>
        <w:tab/>
        <w:t xml:space="preserve"> </w:t>
      </w:r>
    </w:p>
    <w:tbl>
      <w:tblPr>
        <w:tblStyle w:val="Table9"/>
        <w:tblW w:w="9379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12"/>
        <w:gridCol w:w="6567"/>
        <w:tblGridChange w:id="0">
          <w:tblGrid>
            <w:gridCol w:w="2812"/>
            <w:gridCol w:w="65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ind w:left="3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Specificare i punti eventualmente oggetto di revisione (progettazione disciplinare e/o comportamento)</w:t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284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pStyle w:val="Heading1"/>
        <w:pBdr>
          <w:bottom w:color="000000" w:space="0" w:sz="0" w:val="none"/>
        </w:pBdr>
        <w:spacing w:after="0" w:lineRule="auto"/>
        <w:ind w:left="68" w:firstLine="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1"/>
        <w:pBdr>
          <w:bottom w:color="000000" w:space="0" w:sz="0" w:val="none"/>
        </w:pBdr>
        <w:ind w:left="68" w:firstLine="6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 Interventi sul percorso curricolare 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per tutte le classi dove già inserito il PCTO) CANCELLARE SE UTILIZZATO IL PUNTO PRECEDENTE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before="12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  Revisione </w:t>
        <w:tab/>
        <w:tab/>
        <w:tab/>
        <w:tab/>
        <w:tab/>
      </w:r>
    </w:p>
    <w:tbl>
      <w:tblPr>
        <w:tblStyle w:val="Table10"/>
        <w:tblW w:w="9379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12"/>
        <w:gridCol w:w="6567"/>
        <w:tblGridChange w:id="0">
          <w:tblGrid>
            <w:gridCol w:w="2812"/>
            <w:gridCol w:w="65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ind w:left="3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Specificare i punti oggetto di eventuale revisione del PCTO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284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after="0" w:line="24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before="12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  Revisione </w:t>
        <w:tab/>
        <w:tab/>
        <w:tab/>
        <w:tab/>
        <w:tab/>
        <w:t xml:space="preserve"> </w:t>
      </w:r>
    </w:p>
    <w:tbl>
      <w:tblPr>
        <w:tblStyle w:val="Table11"/>
        <w:tblW w:w="9379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12"/>
        <w:gridCol w:w="6567"/>
        <w:tblGridChange w:id="0">
          <w:tblGrid>
            <w:gridCol w:w="2812"/>
            <w:gridCol w:w="65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ind w:left="3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Specificare i punti eventualmente oggetto di revisione (progettazione disciplinare e/o comportamento)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284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pStyle w:val="Heading1"/>
        <w:pBdr>
          <w:bottom w:color="000000" w:space="0" w:sz="0" w:val="none"/>
        </w:pBdr>
        <w:spacing w:after="0" w:lineRule="auto"/>
        <w:ind w:left="68" w:firstLine="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1"/>
        <w:pBdr>
          <w:bottom w:color="000000" w:space="0" w:sz="0" w:val="none"/>
        </w:pBdr>
        <w:ind w:left="68" w:firstLine="6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 Interventi sul percorso curricolare 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per tutte LE CLASSI PRIME E SECONDE) CANCELLARE SE UTILIZZATO IL PUNTO PRECEDENTE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before="12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  Revisione </w:t>
        <w:tab/>
        <w:tab/>
        <w:tab/>
        <w:tab/>
        <w:tab/>
        <w:t xml:space="preserve"> </w:t>
      </w:r>
    </w:p>
    <w:tbl>
      <w:tblPr>
        <w:tblStyle w:val="Table12"/>
        <w:tblW w:w="9379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12"/>
        <w:gridCol w:w="6567"/>
        <w:tblGridChange w:id="0">
          <w:tblGrid>
            <w:gridCol w:w="2812"/>
            <w:gridCol w:w="65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ind w:left="3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Specificare i punti eventualmente oggetto di revisione (progettazione disciplinare e/o comportamento)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284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1"/>
        <w:pBdr>
          <w:bottom w:color="000000" w:space="0" w:sz="0" w:val="none"/>
        </w:pBdr>
        <w:spacing w:after="0" w:lineRule="auto"/>
        <w:ind w:left="68" w:firstLine="67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1"/>
        <w:pBdr>
          <w:bottom w:color="000000" w:space="0" w:sz="0" w:val="none"/>
        </w:pBdr>
        <w:ind w:left="68" w:firstLine="6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9. Organizzazione generale del progetto di inclusione e utilizzo delle risorse</w:t>
      </w:r>
    </w:p>
    <w:p w:rsidR="00000000" w:rsidDel="00000000" w:rsidP="00000000" w:rsidRDefault="00000000" w:rsidRPr="00000000" w14:paraId="00000083">
      <w:pPr>
        <w:spacing w:after="0" w:before="12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Revisione </w:t>
        <w:tab/>
        <w:tab/>
        <w:tab/>
        <w:t xml:space="preserve"> </w:t>
      </w:r>
    </w:p>
    <w:tbl>
      <w:tblPr>
        <w:tblStyle w:val="Table13"/>
        <w:tblW w:w="10206.0" w:type="dxa"/>
        <w:jc w:val="left"/>
        <w:tblInd w:w="-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7371"/>
        <w:tblGridChange w:id="0">
          <w:tblGrid>
            <w:gridCol w:w="2835"/>
            <w:gridCol w:w="7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Specificare i punti oggetto di eventuale revisione relativi alle risorse professionali dedicate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1"/>
        <w:rPr/>
      </w:pPr>
      <w:r w:rsidDel="00000000" w:rsidR="00000000" w:rsidRPr="00000000">
        <w:rPr>
          <w:rtl w:val="0"/>
        </w:rPr>
        <w:t xml:space="preserve">Composizione del GLO - Gruppo di Lavoro Operativo per l’inclusione</w:t>
      </w:r>
    </w:p>
    <w:p w:rsidR="00000000" w:rsidDel="00000000" w:rsidP="00000000" w:rsidRDefault="00000000" w:rsidRPr="00000000" w14:paraId="00000089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Art. 15, commi 10 e 11 della L. 104/1992 (come modif. dal D.Lgs 96/2019) </w:t>
      </w:r>
    </w:p>
    <w:p w:rsidR="00000000" w:rsidDel="00000000" w:rsidP="00000000" w:rsidRDefault="00000000" w:rsidRPr="00000000" w14:paraId="0000008A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923.0" w:type="dxa"/>
        <w:jc w:val="left"/>
        <w:tblInd w:w="1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5"/>
        <w:gridCol w:w="2979"/>
        <w:gridCol w:w="3259"/>
        <w:tblGridChange w:id="0">
          <w:tblGrid>
            <w:gridCol w:w="3685"/>
            <w:gridCol w:w="2979"/>
            <w:gridCol w:w="32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e Cognome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*specificare a quale titolo ciascun componente interviene al GLO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numPr>
                <w:ilvl w:val="0"/>
                <w:numId w:val="1"/>
              </w:numPr>
              <w:spacing w:line="480" w:lineRule="auto"/>
              <w:ind w:left="346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MARIO SIRONI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line="480" w:lineRule="auto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DIRIGENTE SCOLASTICO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line="48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spacing w:line="480" w:lineRule="auto"/>
              <w:ind w:left="346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 (COORDINATORE DI CLASSE)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line="48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spacing w:line="480" w:lineRule="auto"/>
              <w:ind w:left="346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line="480" w:lineRule="auto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line="48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numPr>
                <w:ilvl w:val="0"/>
                <w:numId w:val="1"/>
              </w:numPr>
              <w:spacing w:line="480" w:lineRule="auto"/>
              <w:ind w:left="346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line="480" w:lineRule="auto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line="48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1"/>
              </w:numPr>
              <w:spacing w:line="480" w:lineRule="auto"/>
              <w:ind w:left="346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line="480" w:lineRule="auto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line="48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numPr>
                <w:ilvl w:val="0"/>
                <w:numId w:val="1"/>
              </w:numPr>
              <w:spacing w:line="480" w:lineRule="auto"/>
              <w:ind w:left="346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line="480" w:lineRule="auto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line="48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numPr>
                <w:ilvl w:val="0"/>
                <w:numId w:val="1"/>
              </w:numPr>
              <w:spacing w:line="480" w:lineRule="auto"/>
              <w:ind w:left="346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line="480" w:lineRule="auto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line="48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1"/>
              </w:numPr>
              <w:spacing w:line="480" w:lineRule="auto"/>
              <w:ind w:left="346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line="48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numPr>
                <w:ilvl w:val="0"/>
                <w:numId w:val="1"/>
              </w:numPr>
              <w:spacing w:line="480" w:lineRule="auto"/>
              <w:ind w:left="346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line="480" w:lineRule="auto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line="48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1"/>
              </w:numPr>
              <w:spacing w:line="480" w:lineRule="auto"/>
              <w:ind w:left="346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line="480" w:lineRule="auto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line="48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line="480" w:lineRule="auto"/>
              <w:ind w:left="346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line="480" w:lineRule="auto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line="48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numPr>
                <w:ilvl w:val="0"/>
                <w:numId w:val="1"/>
              </w:numPr>
              <w:spacing w:line="480" w:lineRule="auto"/>
              <w:ind w:left="346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line="48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numPr>
                <w:ilvl w:val="0"/>
                <w:numId w:val="1"/>
              </w:numPr>
              <w:ind w:left="346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line="480" w:lineRule="auto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SOSTEGNO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line="48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1"/>
              </w:numPr>
              <w:spacing w:line="480" w:lineRule="auto"/>
              <w:ind w:left="346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line="480" w:lineRule="auto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SOSTEGNO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line="48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numPr>
                <w:ilvl w:val="0"/>
                <w:numId w:val="1"/>
              </w:numPr>
              <w:spacing w:line="480" w:lineRule="auto"/>
              <w:ind w:left="346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ADRIANA RAZZANO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FUNZIONE STRUMENTALE INCLUSIONE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line="48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numPr>
                <w:ilvl w:val="0"/>
                <w:numId w:val="1"/>
              </w:numPr>
              <w:spacing w:line="480" w:lineRule="auto"/>
              <w:ind w:left="346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AURELIO DE LUISE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FUNZIONE STRUMENTALE INCLUSIONE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line="48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numPr>
                <w:ilvl w:val="0"/>
                <w:numId w:val="1"/>
              </w:numPr>
              <w:spacing w:line="480" w:lineRule="auto"/>
              <w:ind w:left="346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MARIA DI SCALA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line="480" w:lineRule="auto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REFERENTE U.M.V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line="48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1"/>
              </w:numPr>
              <w:spacing w:line="480" w:lineRule="auto"/>
              <w:ind w:left="346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line="480" w:lineRule="auto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GENITORE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line="48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spacing w:line="480" w:lineRule="auto"/>
              <w:ind w:left="346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line="480" w:lineRule="auto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GENITORE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line="48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numPr>
                <w:ilvl w:val="0"/>
                <w:numId w:val="1"/>
              </w:numPr>
              <w:spacing w:line="480" w:lineRule="auto"/>
              <w:ind w:left="346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line="480" w:lineRule="auto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STUDENTE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line="48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spacing w:after="0" w:before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rPr>
          <w:rFonts w:ascii="Tahoma" w:cs="Tahoma" w:eastAsia="Tahoma" w:hAnsi="Tahoma"/>
          <w:color w:val="000000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566" w:firstLine="0"/>
        <w:rPr>
          <w:rFonts w:ascii="Times New Roman" w:cs="Times New Roman" w:eastAsia="Times New Roman" w:hAnsi="Times New Roman"/>
          <w:color w:val="000000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La verifica intermedia del Pei è stata condivisa in sede di GLO  in data _______ come risulta da verbale GLO n. 2 .</w:t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566" w:firstLine="0"/>
        <w:rPr>
          <w:rFonts w:ascii="Tahoma" w:cs="Tahoma" w:eastAsia="Tahoma" w:hAnsi="Tahoma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rPr>
          <w:rFonts w:ascii="Tahoma" w:cs="Tahoma" w:eastAsia="Tahoma" w:hAnsi="Tahoma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rPr>
          <w:rFonts w:ascii="Tahoma" w:cs="Tahoma" w:eastAsia="Tahoma" w:hAnsi="Tahoma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1440" w:firstLine="0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before="12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9" w:w="11907" w:orient="portrait"/>
      <w:pgMar w:bottom="992" w:top="1134" w:left="1134" w:right="1134" w:header="709" w:footer="30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pStyle w:val="Title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right" w:leader="none" w:pos="10631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1152525</wp:posOffset>
          </wp:positionH>
          <wp:positionV relativeFrom="paragraph">
            <wp:posOffset>-32378</wp:posOffset>
          </wp:positionV>
          <wp:extent cx="509270" cy="638175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9270" cy="638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3070225</wp:posOffset>
          </wp:positionH>
          <wp:positionV relativeFrom="paragraph">
            <wp:posOffset>6985</wp:posOffset>
          </wp:positionV>
          <wp:extent cx="485140" cy="543560"/>
          <wp:effectExtent b="0" l="0" r="0" t="0"/>
          <wp:wrapSquare wrapText="bothSides" distB="0" distT="0" distL="114300" distR="114300"/>
          <wp:docPr id="3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5140" cy="5435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4932045</wp:posOffset>
          </wp:positionH>
          <wp:positionV relativeFrom="paragraph">
            <wp:posOffset>6985</wp:posOffset>
          </wp:positionV>
          <wp:extent cx="578485" cy="436880"/>
          <wp:effectExtent b="0" l="0" r="0" t="0"/>
          <wp:wrapSquare wrapText="bothSides" distB="0" distT="0" distL="114300" distR="11430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8485" cy="4368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right" w:leader="none" w:pos="10631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right" w:leader="none" w:pos="10631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right" w:leader="none" w:pos="10631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right" w:leader="none" w:pos="10631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9">
    <w:pPr>
      <w:pStyle w:val="Title"/>
      <w:rPr/>
    </w:pPr>
    <w:r w:rsidDel="00000000" w:rsidR="00000000" w:rsidRPr="00000000">
      <w:rPr>
        <w:rtl w:val="0"/>
      </w:rPr>
      <w:t xml:space="preserve">Istituto Professionale di Stato “V.Telese” Ischia</w:t>
    </w:r>
  </w:p>
  <w:p w:rsidR="00000000" w:rsidDel="00000000" w:rsidP="00000000" w:rsidRDefault="00000000" w:rsidRPr="00000000" w14:paraId="000000DA">
    <w:pPr>
      <w:spacing w:after="0" w:line="240" w:lineRule="auto"/>
      <w:ind w:left="2183" w:right="2223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SERVIZI PER L’ENOGASTRONOMIA E L’OSPITALITÀ ALBERGHIERA SERVIZI COMMERCIALI – GRAFICO.PUBBLICITARIO</w:t>
    </w:r>
  </w:p>
  <w:p w:rsidR="00000000" w:rsidDel="00000000" w:rsidP="00000000" w:rsidRDefault="00000000" w:rsidRPr="00000000" w14:paraId="000000DB">
    <w:pPr>
      <w:spacing w:after="0" w:line="240" w:lineRule="auto"/>
      <w:ind w:left="2183" w:right="2223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SERVIZI COMMERCIALI PER IL TURISMO CENTRO DI ISTRUZIONE DEGLI ADULTI</w:t>
    </w:r>
  </w:p>
  <w:p w:rsidR="00000000" w:rsidDel="00000000" w:rsidP="00000000" w:rsidRDefault="00000000" w:rsidRPr="00000000" w14:paraId="000000D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612"/>
        <w:tab w:val="left" w:leader="none" w:pos="6635"/>
      </w:tabs>
      <w:spacing w:after="0" w:before="1" w:line="240" w:lineRule="auto"/>
      <w:ind w:right="8"/>
      <w:jc w:val="center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  <w:rtl w:val="0"/>
      </w:rPr>
      <w:t xml:space="preserve">Email: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narh04000p@istruzione.it</w:t>
      </w:r>
    </w:hyperlink>
    <w:r w:rsidDel="00000000" w:rsidR="00000000" w:rsidRPr="00000000">
      <w:rPr>
        <w:rFonts w:ascii="Times New Roman" w:cs="Times New Roman" w:eastAsia="Times New Roman" w:hAnsi="Times New Roman"/>
        <w:color w:val="0000ff"/>
        <w:sz w:val="18"/>
        <w:szCs w:val="18"/>
        <w:rtl w:val="0"/>
      </w:rPr>
      <w:tab/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www.ipsteleseischia.edu.it</w:t>
      </w:r>
    </w:hyperlink>
    <w:r w:rsidDel="00000000" w:rsidR="00000000" w:rsidRPr="00000000">
      <w:rPr>
        <w:rFonts w:ascii="Times New Roman" w:cs="Times New Roman" w:eastAsia="Times New Roman" w:hAnsi="Times New Roman"/>
        <w:color w:val="0000ff"/>
        <w:sz w:val="18"/>
        <w:szCs w:val="18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  <w:rtl w:val="0"/>
      </w:rPr>
      <w:t xml:space="preserve">Pec.: </w:t>
    </w:r>
    <w:hyperlink r:id="rId6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narh04000p@pec.istruzione.it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00000" w:space="1" w:sz="4" w:val="single"/>
      </w:pBdr>
      <w:ind w:left="428" w:hanging="360"/>
    </w:pPr>
    <w:rPr>
      <w:rFonts w:ascii="Tahoma" w:cs="Tahoma" w:eastAsia="Tahoma" w:hAnsi="Tahoma"/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after="0" w:before="43" w:line="240" w:lineRule="auto"/>
      <w:ind w:right="44"/>
      <w:jc w:val="center"/>
    </w:pPr>
    <w:rPr>
      <w:rFonts w:ascii="Times New Roman" w:cs="Times New Roman" w:eastAsia="Times New Roman" w:hAnsi="Times New Roman"/>
      <w:b w:val="1"/>
      <w:i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jpg"/><Relationship Id="rId3" Type="http://schemas.openxmlformats.org/officeDocument/2006/relationships/image" Target="media/image2.jpg"/><Relationship Id="rId4" Type="http://schemas.openxmlformats.org/officeDocument/2006/relationships/hyperlink" Target="mailto:narh04000p@istruzione.it" TargetMode="External"/><Relationship Id="rId5" Type="http://schemas.openxmlformats.org/officeDocument/2006/relationships/hyperlink" Target="http://www.ipsteleseischia.edu.it/" TargetMode="External"/><Relationship Id="rId6" Type="http://schemas.openxmlformats.org/officeDocument/2006/relationships/hyperlink" Target="mailto:narh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